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67" w:rsidRDefault="00942F67" w:rsidP="00942F67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942F67" w:rsidRDefault="00942F67" w:rsidP="00942F67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942F67" w:rsidRDefault="00942F67" w:rsidP="00942F6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42F67" w:rsidRDefault="00942F67" w:rsidP="00942F67"/>
    <w:p w:rsidR="00942F67" w:rsidRDefault="00942F67" w:rsidP="00942F67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942F67" w:rsidRDefault="00942F67" w:rsidP="00942F67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942F67" w:rsidTr="002C2DF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turystyki</w:t>
            </w:r>
          </w:p>
        </w:tc>
      </w:tr>
      <w:tr w:rsidR="00942F67" w:rsidTr="002C2DF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Language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tourism</w:t>
            </w:r>
            <w:proofErr w:type="spellEnd"/>
          </w:p>
        </w:tc>
      </w:tr>
    </w:tbl>
    <w:p w:rsidR="00942F67" w:rsidRDefault="00942F67" w:rsidP="00942F67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942F67" w:rsidTr="002C2DF2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42F67" w:rsidRDefault="00942F67" w:rsidP="002C2DF2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942F67" w:rsidRDefault="00942F67" w:rsidP="00942F6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942F67" w:rsidRPr="007A339D" w:rsidTr="002C2DF2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942F67" w:rsidRPr="003448B5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UKEN</w:t>
            </w:r>
          </w:p>
        </w:tc>
      </w:tr>
    </w:tbl>
    <w:p w:rsidR="00942F67" w:rsidRPr="007A339D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Pr="007A339D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2F67" w:rsidTr="002C2DF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słownictwa z zakresu turystyki, doskonalenie kompetencji rozumienia dłuższych i krótszych tekstów z wymienionego zakresu tematycznego, w tym tekstów słuchanych, tłumaczenie fragmentaryczne wybranych tekstów turystycznych, w tym tekstów dotyczących różnych form turystyki.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942F67" w:rsidTr="002C2DF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942F67" w:rsidTr="002C2DF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942F6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IV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4"/>
        </w:rPr>
      </w:pPr>
    </w:p>
    <w:p w:rsidR="00942F67" w:rsidRDefault="00942F67" w:rsidP="00942F67">
      <w:pPr>
        <w:rPr>
          <w:rFonts w:ascii="Arial" w:hAnsi="Arial" w:cs="Arial"/>
          <w:sz w:val="22"/>
          <w:szCs w:val="14"/>
        </w:rPr>
      </w:pPr>
    </w:p>
    <w:p w:rsidR="00942F67" w:rsidRDefault="00942F67" w:rsidP="00942F67">
      <w:pPr>
        <w:rPr>
          <w:rFonts w:ascii="Arial" w:hAnsi="Arial" w:cs="Arial"/>
          <w:sz w:val="22"/>
          <w:szCs w:val="14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942F67" w:rsidTr="002C2DF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2F67" w:rsidTr="002C2DF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 i prawnego;</w:t>
            </w: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942F67" w:rsidTr="002C2DF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2F67" w:rsidTr="002C2DF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przygotować przekład nieskomplikowanego tekstu specjalistycznego o charakterze biznesowym i prawnym, w tym zwłaszcza korespondencji handlowej, tekstów związanych z marketingiem i turystyką;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Q.U4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942F67" w:rsidTr="002C2DF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42F67" w:rsidTr="002C2DF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2F67" w:rsidTr="002C2DF2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42F67" w:rsidTr="002C2DF2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42F67" w:rsidTr="002C2DF2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F67" w:rsidTr="002C2DF2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942F67" w:rsidTr="002C2DF2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2F67" w:rsidTr="002C2DF2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942F67" w:rsidRDefault="00942F67" w:rsidP="002C2DF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942F67" w:rsidRDefault="00942F67" w:rsidP="002C2DF2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42F67" w:rsidTr="002C2DF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42F67" w:rsidRDefault="00942F67" w:rsidP="002C2DF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42F6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</w:tr>
      <w:tr w:rsidR="00942F6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</w:tr>
      <w:tr w:rsidR="00942F6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</w:tr>
      <w:tr w:rsidR="00942F6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</w:tr>
      <w:tr w:rsidR="00942F67" w:rsidTr="002C2DF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42F67" w:rsidRDefault="00942F67" w:rsidP="002C2DF2">
            <w:pPr>
              <w:rPr>
                <w:rFonts w:ascii="Arial" w:hAnsi="Arial" w:cs="Arial"/>
              </w:rPr>
            </w:pPr>
          </w:p>
        </w:tc>
      </w:tr>
    </w:tbl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42F67" w:rsidTr="002C2DF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42F67" w:rsidRDefault="00942F67" w:rsidP="002C2D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 w:rsidRPr="007A339D">
              <w:rPr>
                <w:rFonts w:ascii="Arial" w:hAnsi="Arial" w:cs="Arial"/>
                <w:b/>
                <w:sz w:val="20"/>
                <w:szCs w:val="20"/>
              </w:rPr>
              <w:t>zaliczeniem z oceną</w:t>
            </w:r>
            <w:r>
              <w:rPr>
                <w:rFonts w:ascii="Arial" w:hAnsi="Arial" w:cs="Arial"/>
                <w:sz w:val="20"/>
                <w:szCs w:val="20"/>
              </w:rPr>
              <w:t>, które jest wystawiane na podstawie kolokwium odbywającego się na ostatnich zajęciach. Ponadto warunkiem zaliczenia przedmiotu jest systematyczny i aktywny udział w zajęciach.</w:t>
            </w:r>
          </w:p>
          <w:p w:rsidR="00942F67" w:rsidRDefault="00942F67" w:rsidP="002C2D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2F67" w:rsidRDefault="00942F67" w:rsidP="002C2D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942F67" w:rsidTr="002C2DF2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42F67" w:rsidRDefault="00942F67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942F67" w:rsidRDefault="00942F67" w:rsidP="002C2DF2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2F67" w:rsidTr="002C2DF2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Default="00942F67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turystyką opracowywane na bazie autentycznych tekstów dotyczących różnych form turystyki oraz podręczników tematycznych.</w:t>
            </w:r>
          </w:p>
          <w:p w:rsidR="00942F67" w:rsidRDefault="00942F67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Rozumienie tekstów słuchanych, krótkich filmów dotyczących wymienionego zakresu tematycznego.</w:t>
            </w:r>
          </w:p>
          <w:p w:rsidR="00942F67" w:rsidRDefault="00942F67" w:rsidP="002C2DF2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fragmentaryczne wybranych tekstów turystycznych.</w:t>
            </w:r>
          </w:p>
        </w:tc>
      </w:tr>
    </w:tbl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942F67" w:rsidTr="002C2DF2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42F67" w:rsidRPr="007A339D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339D">
              <w:rPr>
                <w:rFonts w:ascii="Arial" w:hAnsi="Arial" w:cs="Arial"/>
                <w:sz w:val="20"/>
                <w:szCs w:val="20"/>
              </w:rPr>
              <w:t xml:space="preserve">1. Chomicki Patryk, 2013, </w:t>
            </w:r>
            <w:r w:rsidRPr="007A339D">
              <w:rPr>
                <w:rFonts w:ascii="Arial" w:hAnsi="Arial" w:cs="Arial"/>
                <w:i/>
                <w:sz w:val="20"/>
                <w:szCs w:val="20"/>
              </w:rPr>
              <w:t>Język niemiecki zawodowy w branży turystyczno-hotelarskiej</w:t>
            </w:r>
            <w:r w:rsidRPr="007A339D">
              <w:rPr>
                <w:rFonts w:ascii="Arial" w:hAnsi="Arial" w:cs="Arial"/>
                <w:sz w:val="20"/>
                <w:szCs w:val="20"/>
              </w:rPr>
              <w:t xml:space="preserve">, Warszawa, </w:t>
            </w:r>
            <w:proofErr w:type="spellStart"/>
            <w:r w:rsidRPr="007A339D">
              <w:rPr>
                <w:rFonts w:ascii="Arial" w:hAnsi="Arial" w:cs="Arial"/>
                <w:sz w:val="20"/>
                <w:szCs w:val="20"/>
              </w:rPr>
              <w:t>WSiP</w:t>
            </w:r>
            <w:proofErr w:type="spellEnd"/>
            <w:r w:rsidRPr="007A33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42F67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Cohen Ulrike, Grandi Nicoletta, 2012,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Zimmer frei. Deutsch im Hotel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 und München, Langenscheidt.</w:t>
            </w:r>
          </w:p>
          <w:p w:rsidR="00942F67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Cohen Ulrike, Grandi Nicoletta, 2012,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Herzlich willkommen. Deutsch in Restaurant und Tourismus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 und München, Langenscheidt.</w:t>
            </w:r>
          </w:p>
          <w:p w:rsidR="00942F67" w:rsidRPr="003448B5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4. Born Kathleen, Burghardt Sophia et al., 2015,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Erfolgreich in Gastronomie und Hotellerie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Berlin,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Sornelsen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</w:p>
          <w:p w:rsidR="00942F67" w:rsidRPr="009737BD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Barberis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Paola, Bruno Elena, 2000,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im Hotel. Gespräche führen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Ismaning,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Verlag.</w:t>
            </w:r>
          </w:p>
          <w:p w:rsidR="00942F67" w:rsidRPr="007A339D" w:rsidRDefault="00942F67" w:rsidP="002C2DF2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A339D">
              <w:rPr>
                <w:rFonts w:ascii="Arial" w:eastAsia="Calibri" w:hAnsi="Arial" w:cs="Arial"/>
                <w:sz w:val="20"/>
                <w:szCs w:val="20"/>
              </w:rPr>
              <w:t>6. Autentyczne teksty i filmy niemieckojęzyczne pochodzące z wybranych stron internetowych.</w:t>
            </w:r>
          </w:p>
        </w:tc>
      </w:tr>
    </w:tbl>
    <w:p w:rsidR="00942F67" w:rsidRPr="007A339D" w:rsidRDefault="00942F67" w:rsidP="00942F67">
      <w:pPr>
        <w:rPr>
          <w:rFonts w:ascii="Arial" w:hAnsi="Arial" w:cs="Arial"/>
          <w:sz w:val="22"/>
          <w:szCs w:val="16"/>
        </w:rPr>
      </w:pPr>
    </w:p>
    <w:p w:rsidR="00942F67" w:rsidRDefault="00942F67" w:rsidP="00942F67">
      <w:pPr>
        <w:pStyle w:val="Tekstdymka1"/>
        <w:rPr>
          <w:rFonts w:ascii="Arial" w:hAnsi="Arial" w:cs="Arial"/>
          <w:sz w:val="22"/>
        </w:rPr>
      </w:pPr>
    </w:p>
    <w:p w:rsidR="00942F67" w:rsidRDefault="00942F67" w:rsidP="00942F6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42F67" w:rsidRDefault="00942F67" w:rsidP="00942F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942F67" w:rsidTr="002C2DF2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942F67" w:rsidTr="002C2DF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42F67" w:rsidTr="002C2DF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3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942F67" w:rsidTr="002C2DF2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42F67" w:rsidTr="002C2DF2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D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42F67" w:rsidTr="002C2DF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942F67" w:rsidTr="002C2DF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42F67" w:rsidTr="002C2DF2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3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42F67" w:rsidTr="002C2DF2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42F67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42F67" w:rsidRPr="00C32DA6" w:rsidRDefault="00942F67" w:rsidP="002C2DF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3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42F67" w:rsidRDefault="00942F67" w:rsidP="00942F67">
      <w:pPr>
        <w:pStyle w:val="Tekstdymka1"/>
        <w:rPr>
          <w:rFonts w:ascii="Arial" w:hAnsi="Arial" w:cs="Arial"/>
          <w:sz w:val="22"/>
        </w:rPr>
      </w:pPr>
    </w:p>
    <w:p w:rsidR="00942F67" w:rsidRDefault="00942F67" w:rsidP="00942F67"/>
    <w:p w:rsidR="00942F67" w:rsidRDefault="00942F67" w:rsidP="00942F67"/>
    <w:p w:rsidR="00942F67" w:rsidRDefault="00942F67" w:rsidP="00942F67"/>
    <w:p w:rsidR="00942F67" w:rsidRDefault="00942F67" w:rsidP="00942F67"/>
    <w:p w:rsidR="00942F67" w:rsidRDefault="00942F67" w:rsidP="00942F67"/>
    <w:p w:rsidR="00942F67" w:rsidRDefault="00942F67" w:rsidP="00942F67"/>
    <w:p w:rsidR="00942F67" w:rsidRDefault="00942F67" w:rsidP="00942F67"/>
    <w:p w:rsidR="00DE0672" w:rsidRDefault="00DE0672"/>
    <w:sectPr w:rsidR="00DE0672" w:rsidSect="00D51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2F67"/>
    <w:rsid w:val="00942F67"/>
    <w:rsid w:val="00D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F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2F6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2F6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42F67"/>
    <w:pPr>
      <w:suppressLineNumbers/>
    </w:pPr>
  </w:style>
  <w:style w:type="paragraph" w:customStyle="1" w:styleId="Tekstdymka1">
    <w:name w:val="Tekst dymka1"/>
    <w:basedOn w:val="Normalny"/>
    <w:rsid w:val="00942F67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942F67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93D243-4152-4189-9621-22565348A03C}"/>
</file>

<file path=customXml/itemProps2.xml><?xml version="1.0" encoding="utf-8"?>
<ds:datastoreItem xmlns:ds="http://schemas.openxmlformats.org/officeDocument/2006/customXml" ds:itemID="{A12DB680-A95D-45CB-AB9A-7BB28E1E669D}"/>
</file>

<file path=customXml/itemProps3.xml><?xml version="1.0" encoding="utf-8"?>
<ds:datastoreItem xmlns:ds="http://schemas.openxmlformats.org/officeDocument/2006/customXml" ds:itemID="{EFE0DF34-C08A-49DC-A3AC-7EAA664E0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630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2025-07-24T11:55:00Z</dcterms:created>
  <dcterms:modified xsi:type="dcterms:W3CDTF">2025-07-24T12:01:00Z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